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1FC" w:rsidRDefault="0070434A">
      <w:pPr>
        <w:rPr>
          <w:lang w:val="de-DE"/>
        </w:rPr>
      </w:pPr>
      <w:r>
        <w:rPr>
          <w:lang w:val="de-DE"/>
        </w:rPr>
        <w:t>der Kunde, die Kundin – die Kunden</w:t>
      </w:r>
    </w:p>
    <w:p w:rsidR="0070434A" w:rsidRDefault="00D63587">
      <w:pPr>
        <w:rPr>
          <w:lang w:val="de-DE"/>
        </w:rPr>
      </w:pPr>
      <w:r>
        <w:rPr>
          <w:lang w:val="de-DE"/>
        </w:rPr>
        <w:t>die Anfrage</w:t>
      </w:r>
    </w:p>
    <w:p w:rsidR="00D63587" w:rsidRDefault="00D63587">
      <w:pPr>
        <w:rPr>
          <w:lang w:val="de-DE"/>
        </w:rPr>
      </w:pPr>
      <w:r>
        <w:rPr>
          <w:lang w:val="de-DE"/>
        </w:rPr>
        <w:t>manchmal, ab und zu</w:t>
      </w:r>
    </w:p>
    <w:p w:rsidR="00D63587" w:rsidRDefault="00D63587">
      <w:pPr>
        <w:rPr>
          <w:lang w:val="de-DE"/>
        </w:rPr>
      </w:pPr>
      <w:r>
        <w:rPr>
          <w:lang w:val="de-DE"/>
        </w:rPr>
        <w:t>die Übersetzung</w:t>
      </w:r>
    </w:p>
    <w:p w:rsidR="00D63587" w:rsidRDefault="00D63587">
      <w:pPr>
        <w:rPr>
          <w:lang w:val="de-DE"/>
        </w:rPr>
      </w:pPr>
      <w:r>
        <w:rPr>
          <w:lang w:val="de-DE"/>
        </w:rPr>
        <w:t>übersetzen (schriftlich)</w:t>
      </w:r>
    </w:p>
    <w:p w:rsidR="00D63587" w:rsidRDefault="00D63587">
      <w:pPr>
        <w:rPr>
          <w:lang w:val="de-DE"/>
        </w:rPr>
      </w:pPr>
      <w:r>
        <w:rPr>
          <w:lang w:val="de-DE"/>
        </w:rPr>
        <w:tab/>
        <w:t>das Übersetzen, der Übersetzer, die Übersetzerin</w:t>
      </w:r>
    </w:p>
    <w:p w:rsidR="00D63587" w:rsidRDefault="00D63587">
      <w:pPr>
        <w:rPr>
          <w:lang w:val="de-DE"/>
        </w:rPr>
      </w:pPr>
      <w:r>
        <w:rPr>
          <w:lang w:val="de-DE"/>
        </w:rPr>
        <w:t>dolmetschen (mündlich)</w:t>
      </w:r>
    </w:p>
    <w:p w:rsidR="00D63587" w:rsidRDefault="00D63587">
      <w:pPr>
        <w:rPr>
          <w:lang w:val="de-DE"/>
        </w:rPr>
      </w:pPr>
      <w:r>
        <w:rPr>
          <w:lang w:val="de-DE"/>
        </w:rPr>
        <w:tab/>
        <w:t>das Dolmetschen, der Dolmetscher, die Dolmetscherin</w:t>
      </w:r>
    </w:p>
    <w:p w:rsidR="00D63587" w:rsidRDefault="00D63587">
      <w:pPr>
        <w:rPr>
          <w:lang w:val="de-DE"/>
        </w:rPr>
      </w:pPr>
      <w:r>
        <w:rPr>
          <w:lang w:val="de-DE"/>
        </w:rPr>
        <w:t>die Translationswissenschaft, die Translation</w:t>
      </w:r>
    </w:p>
    <w:p w:rsidR="00D63587" w:rsidRDefault="00D63587">
      <w:pPr>
        <w:rPr>
          <w:lang w:val="de-DE"/>
        </w:rPr>
      </w:pPr>
      <w:r>
        <w:rPr>
          <w:lang w:val="de-DE"/>
        </w:rPr>
        <w:t>hinzufügen, ergänzen</w:t>
      </w:r>
    </w:p>
    <w:p w:rsidR="00D63587" w:rsidRDefault="00D63587">
      <w:pPr>
        <w:rPr>
          <w:lang w:val="de-DE"/>
        </w:rPr>
      </w:pPr>
      <w:r>
        <w:rPr>
          <w:lang w:val="de-DE"/>
        </w:rPr>
        <w:t>geheim</w:t>
      </w:r>
    </w:p>
    <w:p w:rsidR="00D63587" w:rsidRDefault="00D63587">
      <w:pPr>
        <w:rPr>
          <w:lang w:val="de-DE"/>
        </w:rPr>
      </w:pPr>
      <w:r>
        <w:rPr>
          <w:lang w:val="de-DE"/>
        </w:rPr>
        <w:t>etwa, ungefähr</w:t>
      </w:r>
      <w:r w:rsidR="00E63CEB">
        <w:rPr>
          <w:lang w:val="de-DE"/>
        </w:rPr>
        <w:t>, circa</w:t>
      </w:r>
    </w:p>
    <w:p w:rsidR="00E63CEB" w:rsidRDefault="00E63CEB">
      <w:pPr>
        <w:rPr>
          <w:lang w:val="de-DE"/>
        </w:rPr>
      </w:pPr>
      <w:r>
        <w:rPr>
          <w:lang w:val="de-DE"/>
        </w:rPr>
        <w:t>fast</w:t>
      </w:r>
    </w:p>
    <w:p w:rsidR="00E63CEB" w:rsidRDefault="00E63CEB">
      <w:pPr>
        <w:rPr>
          <w:lang w:val="de-DE"/>
        </w:rPr>
      </w:pPr>
      <w:r>
        <w:rPr>
          <w:lang w:val="de-DE"/>
        </w:rPr>
        <w:t>das Übersetzungsbuch</w:t>
      </w:r>
    </w:p>
    <w:p w:rsidR="00E63CEB" w:rsidRDefault="00ED60AD">
      <w:pPr>
        <w:rPr>
          <w:lang w:val="de-DE"/>
        </w:rPr>
      </w:pPr>
      <w:r>
        <w:rPr>
          <w:lang w:val="de-DE"/>
        </w:rPr>
        <w:t>ändern, verändern – eine Sache / eine Person anders machen</w:t>
      </w:r>
    </w:p>
    <w:p w:rsidR="00ED60AD" w:rsidRDefault="00ED60AD">
      <w:pPr>
        <w:rPr>
          <w:lang w:val="de-DE"/>
        </w:rPr>
      </w:pPr>
      <w:r>
        <w:rPr>
          <w:lang w:val="de-DE"/>
        </w:rPr>
        <w:t>ersetzen – eine Sache gegen eine andere Sache austauschen</w:t>
      </w:r>
    </w:p>
    <w:p w:rsidR="00ED60AD" w:rsidRDefault="00ED60AD">
      <w:pPr>
        <w:rPr>
          <w:lang w:val="de-DE"/>
        </w:rPr>
      </w:pPr>
      <w:r>
        <w:rPr>
          <w:lang w:val="de-DE"/>
        </w:rPr>
        <w:t>wechseln – Geld wechseln</w:t>
      </w:r>
    </w:p>
    <w:p w:rsidR="00ED60AD" w:rsidRDefault="00ED60AD">
      <w:pPr>
        <w:rPr>
          <w:lang w:val="de-DE"/>
        </w:rPr>
      </w:pPr>
      <w:r>
        <w:rPr>
          <w:lang w:val="de-DE"/>
        </w:rPr>
        <w:t xml:space="preserve">rufen </w:t>
      </w:r>
    </w:p>
    <w:p w:rsidR="008B7704" w:rsidRPr="0070434A" w:rsidRDefault="008B7704">
      <w:pPr>
        <w:rPr>
          <w:lang w:val="de-DE"/>
        </w:rPr>
      </w:pPr>
      <w:r>
        <w:rPr>
          <w:lang w:val="de-DE"/>
        </w:rPr>
        <w:t>anrufen</w:t>
      </w:r>
      <w:bookmarkStart w:id="0" w:name="_GoBack"/>
      <w:bookmarkEnd w:id="0"/>
    </w:p>
    <w:sectPr w:rsidR="008B7704" w:rsidRPr="0070434A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B6F" w:rsidRDefault="009F5B6F" w:rsidP="003E6208">
      <w:pPr>
        <w:spacing w:after="0" w:line="240" w:lineRule="auto"/>
      </w:pPr>
      <w:r>
        <w:separator/>
      </w:r>
    </w:p>
  </w:endnote>
  <w:endnote w:type="continuationSeparator" w:id="0">
    <w:p w:rsidR="009F5B6F" w:rsidRDefault="009F5B6F" w:rsidP="003E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B6F" w:rsidRDefault="009F5B6F" w:rsidP="003E6208">
      <w:pPr>
        <w:spacing w:after="0" w:line="240" w:lineRule="auto"/>
      </w:pPr>
      <w:r>
        <w:separator/>
      </w:r>
    </w:p>
  </w:footnote>
  <w:footnote w:type="continuationSeparator" w:id="0">
    <w:p w:rsidR="009F5B6F" w:rsidRDefault="009F5B6F" w:rsidP="003E6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208" w:rsidRPr="003E6208" w:rsidRDefault="003E6208">
    <w:pPr>
      <w:pStyle w:val="Header"/>
      <w:rPr>
        <w:lang w:val="lt-LT"/>
      </w:rPr>
    </w:pPr>
    <w:r>
      <w:rPr>
        <w:lang w:val="lt-LT"/>
      </w:rPr>
      <w:t>2024-01-30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08"/>
    <w:rsid w:val="000561FC"/>
    <w:rsid w:val="003E6208"/>
    <w:rsid w:val="0070434A"/>
    <w:rsid w:val="008B7704"/>
    <w:rsid w:val="009F5B6F"/>
    <w:rsid w:val="00D63587"/>
    <w:rsid w:val="00E63CEB"/>
    <w:rsid w:val="00ED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CC5E2"/>
  <w15:chartTrackingRefBased/>
  <w15:docId w15:val="{F8D63673-3AAF-4243-A151-F861EB53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208"/>
  </w:style>
  <w:style w:type="paragraph" w:styleId="Footer">
    <w:name w:val="footer"/>
    <w:basedOn w:val="Normal"/>
    <w:link w:val="FooterChar"/>
    <w:uiPriority w:val="99"/>
    <w:unhideWhenUsed/>
    <w:rsid w:val="003E6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Daumantas</dc:creator>
  <cp:keywords/>
  <dc:description/>
  <cp:lastModifiedBy> </cp:lastModifiedBy>
  <cp:revision>2</cp:revision>
  <dcterms:created xsi:type="dcterms:W3CDTF">2024-01-30T07:24:00Z</dcterms:created>
  <dcterms:modified xsi:type="dcterms:W3CDTF">2024-01-30T08:28:00Z</dcterms:modified>
</cp:coreProperties>
</file>